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2415699</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On-demand SSB SCell operation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6.22.2.1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102 meeting</w:t>
      </w:r>
      <w:r>
        <w:rPr>
          <w:rFonts w:hint="default" w:ascii="Arial" w:hAnsi="Arial" w:cs="Arial"/>
          <w:lang w:val="en-US" w:eastAsia="zh-CN"/>
        </w:rPr>
        <w:t xml:space="preserve">, </w:t>
      </w:r>
      <w:r>
        <w:rPr>
          <w:rFonts w:hint="eastAsia" w:cs="Arial"/>
          <w:lang w:val="en-US" w:eastAsia="zh-CN"/>
        </w:rPr>
        <w:t xml:space="preserve">a R19 WI on NR Rel-19 Enhancements of network energy savings for NR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kinsoku/>
              <w:wordWrap/>
              <w:overflowPunct/>
              <w:topLinePunct w:val="0"/>
              <w:autoSpaceDE/>
              <w:autoSpaceDN/>
              <w:bidi w:val="0"/>
              <w:adjustRightInd/>
              <w:snapToGrid/>
              <w:spacing w:line="240" w:lineRule="auto"/>
              <w:textAlignment w:val="auto"/>
              <w:rPr>
                <w:bCs/>
              </w:rPr>
            </w:pPr>
            <w:r>
              <w:rPr>
                <w:bCs/>
              </w:rPr>
              <w:t>The</w:t>
            </w:r>
            <w:r>
              <w:rPr>
                <w:rFonts w:hint="eastAsia"/>
                <w:bCs/>
              </w:rPr>
              <w:t xml:space="preserve"> </w:t>
            </w:r>
            <w:r>
              <w:rPr>
                <w:bCs/>
              </w:rPr>
              <w:t>objectives of the work item are the following:</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bCs/>
                <w:highlight w:val="green"/>
                <w:lang w:eastAsia="zh-CN"/>
              </w:rPr>
            </w:pPr>
            <w:r>
              <w:rPr>
                <w:bCs/>
                <w:highlight w:val="green"/>
                <w:lang w:eastAsia="zh-CN"/>
              </w:rPr>
              <w:t>Specify procedures</w:t>
            </w:r>
            <w:r>
              <w:rPr>
                <w:highlight w:val="green"/>
              </w:rPr>
              <w:t xml:space="preserve"> and signaling method(s) to support </w:t>
            </w:r>
            <w:r>
              <w:rPr>
                <w:bCs/>
                <w:highlight w:val="green"/>
                <w:lang w:eastAsia="zh-CN"/>
              </w:rPr>
              <w:t>on-demand SSB SCell operation for UEs in connected mode configured with CA, for both intra-/inter-band CA. [RAN1/2/3/4]</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Specify triggering method(s) (select from UE uplink wake-up-signal using an existing signal/channel, cell on/off indication via backhaul, Scell activation/deactivation signaling)</w:t>
            </w:r>
            <w:r>
              <w:rPr>
                <w:rFonts w:hint="eastAsia"/>
                <w:bCs/>
                <w:sz w:val="18"/>
                <w:szCs w:val="18"/>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eastAsia="zh-CN"/>
              </w:rPr>
            </w:pPr>
            <w:r>
              <w:rPr>
                <w:bCs/>
                <w:highlight w:val="none"/>
                <w:lang w:val="en-US" w:eastAsia="zh-CN"/>
              </w:rPr>
              <w:t>Note1: On-demand SSB transmission can be used by UE for</w:t>
            </w:r>
            <w:r>
              <w:rPr>
                <w:bCs/>
                <w:highlight w:val="none"/>
                <w:lang w:eastAsia="zh-CN"/>
              </w:rPr>
              <w:t xml:space="preserve"> at least SCell time/frequency synchronization, L1/L3 measurements and SCell activation, and is supported for FR1 and FR2 in non-shared spectrum.</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bCs/>
                <w:highlight w:val="none"/>
                <w:lang w:eastAsia="zh-CN"/>
              </w:rPr>
            </w:pPr>
            <w:r>
              <w:rPr>
                <w:bCs/>
                <w:highlight w:val="none"/>
                <w:lang w:eastAsia="zh-CN"/>
              </w:rPr>
              <w:t>Study procedures</w:t>
            </w:r>
            <w:r>
              <w:rPr>
                <w:highlight w:val="none"/>
              </w:rPr>
              <w:t xml:space="preserve"> and signaling method(s) to support </w:t>
            </w:r>
            <w:r>
              <w:rPr>
                <w:bCs/>
                <w:highlight w:val="none"/>
                <w:lang w:eastAsia="zh-CN"/>
              </w:rPr>
              <w:t>on-demand SIB1 for UEs in idle</w:t>
            </w:r>
            <w:r>
              <w:rPr>
                <w:highlight w:val="none"/>
              </w:rPr>
              <w:t>/inactive</w:t>
            </w:r>
            <w:r>
              <w:rPr>
                <w:bCs/>
                <w:highlight w:val="none"/>
                <w:lang w:eastAsia="zh-CN"/>
              </w:rPr>
              <w:t xml:space="preserve"> mode, including: [RAN1/2/3]</w:t>
            </w:r>
            <w:r>
              <w:rPr>
                <w:rFonts w:hint="eastAsia"/>
                <w:bCs/>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Triggering method by uplink wake-up-signal using an existing signal/channel.</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highlight w:val="none"/>
              </w:rPr>
              <w:t xml:space="preserve">Wake-up-signal configuration provisioning to UE </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bCs/>
                <w:highlight w:val="none"/>
                <w:lang w:val="en-US" w:eastAsia="zh-CN"/>
              </w:rPr>
            </w:pPr>
            <w:r>
              <w:rPr>
                <w:highlight w:val="none"/>
              </w:rPr>
              <w:t>Note: No modification of SSB will be discussed under this objective</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highlight w:val="none"/>
              </w:rPr>
              <w:t>Information</w:t>
            </w:r>
            <w:r>
              <w:rPr>
                <w:bCs/>
                <w:highlight w:val="none"/>
                <w:lang w:val="en-US" w:eastAsia="zh-CN"/>
              </w:rPr>
              <w:t xml:space="preserve"> exchange between gNBs at least for the configuration of wake-up signal, if necessary.</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Checkpoint for normative work in RAN#105</w:t>
            </w:r>
          </w:p>
          <w:p>
            <w:pPr>
              <w:pageBreakBefore w:val="0"/>
              <w:widowControl w:val="0"/>
              <w:numPr>
                <w:ilvl w:val="0"/>
                <w:numId w:val="5"/>
              </w:numPr>
              <w:kinsoku/>
              <w:wordWrap/>
              <w:overflowPunct/>
              <w:topLinePunct w:val="0"/>
              <w:autoSpaceDE/>
              <w:autoSpaceDN/>
              <w:bidi w:val="0"/>
              <w:adjustRightInd/>
              <w:snapToGrid/>
              <w:spacing w:line="240" w:lineRule="auto"/>
              <w:textAlignment w:val="auto"/>
              <w:rPr>
                <w:highlight w:val="green"/>
                <w:lang w:eastAsia="zh-CN"/>
              </w:rPr>
            </w:pPr>
            <w:r>
              <w:rPr>
                <w:highlight w:val="green"/>
                <w:lang w:eastAsia="zh-CN"/>
              </w:rPr>
              <w:t>Specify a</w:t>
            </w:r>
            <w:r>
              <w:rPr>
                <w:highlight w:val="green"/>
              </w:rPr>
              <w:t xml:space="preserve">daptation of common signal/channel transmissions. </w:t>
            </w:r>
            <w:r>
              <w:rPr>
                <w:highlight w:val="green"/>
                <w:lang w:eastAsia="zh-CN"/>
              </w:rPr>
              <w:t>[RAN1/2/3/4]</w:t>
            </w:r>
            <w:r>
              <w:rPr>
                <w:rFonts w:hint="eastAsia"/>
                <w:highlight w:val="green"/>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bCs/>
                <w:highlight w:val="none"/>
                <w:lang w:val="en-US" w:eastAsia="zh-CN"/>
              </w:rPr>
            </w:pPr>
            <w:r>
              <w:rPr>
                <w:bCs/>
                <w:highlight w:val="none"/>
                <w:lang w:val="en-US" w:eastAsia="zh-CN"/>
              </w:rPr>
              <w:t xml:space="preserve">Adaptation of SSB in time domain, e.g. adapting periodicity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Adaptation of PRACH in time domain</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highlight w:val="none"/>
                <w:lang w:eastAsia="zh-CN"/>
              </w:rPr>
            </w:pPr>
            <w:r>
              <w:rPr>
                <w:highlight w:val="none"/>
              </w:rPr>
              <w:t>Study adaptation of PRACH in spatial domain, e.g. non-uniform PRACH resources per SSB, and specify if found beneficial</w:t>
            </w:r>
            <w:r>
              <w:rPr>
                <w:rFonts w:hint="eastAsia"/>
                <w:highlight w:val="none"/>
                <w:lang w:val="en-US" w:eastAsia="zh-CN"/>
              </w:rPr>
              <w:t xml:space="preserve"> </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highlight w:val="none"/>
                <w:lang w:eastAsia="zh-CN"/>
              </w:rPr>
            </w:pPr>
            <w:r>
              <w:rPr>
                <w:highlight w:val="none"/>
              </w:rPr>
              <w:t>This study is to be done in 2Q’2024 only</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color w:val="auto"/>
                <w:highlight w:val="none"/>
                <w:lang w:eastAsia="zh-CN"/>
              </w:rPr>
            </w:pPr>
            <w:r>
              <w:rPr>
                <w:highlight w:val="none"/>
                <w:lang w:eastAsia="zh-CN"/>
              </w:rPr>
              <w:t>Adaptation of paging occasions including confining the paging occasions in the time domain</w:t>
            </w:r>
          </w:p>
          <w:p>
            <w:pPr>
              <w:pageBreakBefore w:val="0"/>
              <w:widowControl w:val="0"/>
              <w:numPr>
                <w:ilvl w:val="2"/>
                <w:numId w:val="5"/>
              </w:numPr>
              <w:kinsoku/>
              <w:wordWrap/>
              <w:overflowPunct/>
              <w:topLinePunct w:val="0"/>
              <w:autoSpaceDE/>
              <w:autoSpaceDN/>
              <w:bidi w:val="0"/>
              <w:adjustRightInd/>
              <w:snapToGrid/>
              <w:spacing w:line="240" w:lineRule="auto"/>
              <w:jc w:val="both"/>
              <w:textAlignment w:val="auto"/>
              <w:rPr>
                <w:color w:val="auto"/>
                <w:highlight w:val="none"/>
                <w:lang w:eastAsia="zh-CN"/>
              </w:rPr>
            </w:pPr>
            <w:r>
              <w:rPr>
                <w:color w:val="auto"/>
                <w:highlight w:val="none"/>
                <w:lang w:eastAsia="zh-CN"/>
              </w:rPr>
              <w:t>Note: there shall be no paging latency increase</w:t>
            </w:r>
            <w:r>
              <w:rPr>
                <w:rFonts w:hint="eastAsia"/>
                <w:color w:val="auto"/>
                <w:highlight w:val="none"/>
                <w:lang w:val="en-US" w:eastAsia="zh-CN"/>
              </w:rPr>
              <w:t xml:space="preserve"> </w:t>
            </w:r>
          </w:p>
          <w:p>
            <w:pPr>
              <w:pageBreakBefore w:val="0"/>
              <w:widowControl w:val="0"/>
              <w:numPr>
                <w:ilvl w:val="1"/>
                <w:numId w:val="5"/>
              </w:numPr>
              <w:kinsoku/>
              <w:wordWrap/>
              <w:overflowPunct/>
              <w:topLinePunct w:val="0"/>
              <w:autoSpaceDE/>
              <w:autoSpaceDN/>
              <w:bidi w:val="0"/>
              <w:adjustRightInd/>
              <w:snapToGrid/>
              <w:spacing w:line="240" w:lineRule="auto"/>
              <w:ind w:left="1049" w:hanging="329"/>
              <w:jc w:val="both"/>
              <w:textAlignment w:val="auto"/>
              <w:rPr>
                <w:color w:val="auto"/>
                <w:highlight w:val="none"/>
                <w:lang w:eastAsia="zh-CN"/>
              </w:rPr>
            </w:pPr>
            <w:r>
              <w:rPr>
                <w:color w:val="auto"/>
                <w:highlight w:val="none"/>
                <w:lang w:eastAsia="zh-CN"/>
              </w:rPr>
              <w:t xml:space="preserve">Note: there shall be no negative impact to legacy UEs, unless significant benefits are shown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420" w:leftChars="0" w:right="-99" w:rightChars="0" w:hanging="420" w:firstLineChars="0"/>
              <w:textAlignment w:val="auto"/>
              <w:rPr>
                <w:rFonts w:hint="eastAsia" w:ascii="Arial" w:hAnsi="Arial" w:cs="Arial"/>
                <w:sz w:val="20"/>
                <w:szCs w:val="20"/>
                <w:u w:val="none"/>
                <w:lang w:val="en-US" w:eastAsia="zh-CN"/>
              </w:rPr>
            </w:pPr>
            <w:r>
              <w:rPr>
                <w:rFonts w:ascii="Times New Roman" w:hAnsi="Times New Roman" w:eastAsia="宋体" w:cs="Times New Roman"/>
                <w:color w:val="auto"/>
                <w:highlight w:val="green"/>
                <w:lang w:eastAsia="zh-CN"/>
              </w:rPr>
              <w:t>Specify the corresponding core requirements, for the above features [RAN4].</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We highlight the objectives relevant to RAN4 RRM session. In last RAN4 meeting, it was decided to postpone the 2</w:t>
      </w:r>
      <w:r>
        <w:rPr>
          <w:rFonts w:hint="eastAsia" w:cs="Arial"/>
          <w:vertAlign w:val="superscript"/>
          <w:lang w:val="en-US" w:eastAsia="zh-CN"/>
        </w:rPr>
        <w:t>nd</w:t>
      </w:r>
      <w:r>
        <w:rPr>
          <w:rFonts w:hint="eastAsia" w:cs="Arial"/>
          <w:lang w:val="en-US" w:eastAsia="zh-CN"/>
        </w:rPr>
        <w:t xml:space="preserve"> objective since no RRM impact identified until now. So we mainly focus on the 1</w:t>
      </w:r>
      <w:r>
        <w:rPr>
          <w:rFonts w:hint="eastAsia" w:cs="Arial"/>
          <w:vertAlign w:val="superscript"/>
          <w:lang w:val="en-US" w:eastAsia="zh-CN"/>
        </w:rPr>
        <w:t>st</w:t>
      </w:r>
      <w:r>
        <w:rPr>
          <w:rFonts w:hint="eastAsia" w:cs="Arial"/>
          <w:lang w:val="en-US" w:eastAsia="zh-CN"/>
        </w:rPr>
        <w:t xml:space="preserve"> and 3</w:t>
      </w:r>
      <w:r>
        <w:rPr>
          <w:rFonts w:hint="eastAsia" w:cs="Arial"/>
          <w:vertAlign w:val="superscript"/>
          <w:lang w:val="en-US" w:eastAsia="zh-CN"/>
        </w:rPr>
        <w:t>rd</w:t>
      </w:r>
      <w:r>
        <w:rPr>
          <w:rFonts w:hint="eastAsia" w:cs="Arial"/>
          <w:lang w:val="en-US" w:eastAsia="zh-CN"/>
        </w:rPr>
        <w:t xml:space="preserve"> objectives at current stage. Around the 1</w:t>
      </w:r>
      <w:r>
        <w:rPr>
          <w:rFonts w:hint="eastAsia" w:cs="Arial"/>
          <w:vertAlign w:val="superscript"/>
          <w:lang w:val="en-US" w:eastAsia="zh-CN"/>
        </w:rPr>
        <w:t>st</w:t>
      </w:r>
      <w:r>
        <w:rPr>
          <w:rFonts w:hint="eastAsia" w:cs="Arial"/>
          <w:lang w:val="en-US" w:eastAsia="zh-CN"/>
        </w:rPr>
        <w:t xml:space="preserve"> objective, the following progress was achieved in [2] during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overflowPunct/>
              <w:topLinePunct w:val="0"/>
              <w:autoSpaceDE/>
              <w:bidi w:val="0"/>
              <w:adjustRightInd/>
              <w:spacing w:before="0" w:after="0" w:line="240" w:lineRule="auto"/>
              <w:textAlignment w:val="auto"/>
              <w:rPr>
                <w:sz w:val="21"/>
                <w:szCs w:val="21"/>
                <w:lang w:val="en-US" w:eastAsia="ja-JP"/>
              </w:rPr>
            </w:pPr>
            <w:r>
              <w:rPr>
                <w:sz w:val="21"/>
                <w:szCs w:val="21"/>
                <w:lang w:val="en-US" w:eastAsia="ja-JP"/>
              </w:rPr>
              <w:t xml:space="preserve">Topic #1: </w:t>
            </w:r>
            <w:r>
              <w:rPr>
                <w:rFonts w:hint="eastAsia"/>
                <w:sz w:val="21"/>
                <w:szCs w:val="21"/>
                <w:lang w:val="en-US" w:eastAsia="zh-CN"/>
              </w:rPr>
              <w:t>On-demand SSB(OD-SSB)</w:t>
            </w:r>
            <w:r>
              <w:rPr>
                <w:sz w:val="21"/>
                <w:szCs w:val="21"/>
                <w:lang w:val="en-US" w:eastAsia="ja-JP"/>
              </w:rPr>
              <w:t xml:space="preserve"> requirements</w:t>
            </w:r>
          </w:p>
          <w:p>
            <w:pPr>
              <w:pStyle w:val="4"/>
              <w:pageBreakBefore w:val="0"/>
              <w:kinsoku/>
              <w:wordWrap/>
              <w:overflowPunct/>
              <w:topLinePunct w:val="0"/>
              <w:autoSpaceDE/>
              <w:bidi w:val="0"/>
              <w:adjustRightInd/>
              <w:spacing w:before="0" w:after="0" w:line="240" w:lineRule="auto"/>
              <w:textAlignment w:val="auto"/>
              <w:rPr>
                <w:sz w:val="21"/>
                <w:szCs w:val="21"/>
                <w:lang w:val="en-US" w:eastAsia="ja-JP"/>
              </w:rPr>
            </w:pPr>
            <w:r>
              <w:rPr>
                <w:sz w:val="21"/>
                <w:szCs w:val="21"/>
                <w:lang w:val="en-US" w:eastAsia="ja-JP"/>
              </w:rPr>
              <w:t xml:space="preserve">Sub-topic </w:t>
            </w:r>
            <w:r>
              <w:rPr>
                <w:rFonts w:hint="eastAsia"/>
                <w:sz w:val="21"/>
                <w:szCs w:val="21"/>
                <w:lang w:val="en-US" w:eastAsia="ja-JP"/>
              </w:rPr>
              <w:t>1</w:t>
            </w:r>
            <w:r>
              <w:rPr>
                <w:sz w:val="21"/>
                <w:szCs w:val="21"/>
                <w:lang w:val="en-US" w:eastAsia="ja-JP"/>
              </w:rPr>
              <w:t xml:space="preserve">-1: </w:t>
            </w:r>
            <w:r>
              <w:rPr>
                <w:rFonts w:hint="eastAsia"/>
                <w:sz w:val="21"/>
                <w:szCs w:val="21"/>
                <w:lang w:val="en-US" w:eastAsia="ja-JP"/>
              </w:rPr>
              <w:t>General OD-SSB requirements</w:t>
            </w:r>
            <w:r>
              <w:rPr>
                <w:sz w:val="21"/>
                <w:szCs w:val="21"/>
                <w:lang w:val="en-US" w:eastAsia="ja-JP"/>
              </w:rPr>
              <w:t xml:space="preserve"> </w:t>
            </w:r>
          </w:p>
          <w:p>
            <w:pPr>
              <w:pageBreakBefore w:val="0"/>
              <w:kinsoku/>
              <w:wordWrap/>
              <w:overflowPunct/>
              <w:topLinePunct w:val="0"/>
              <w:autoSpaceDE/>
              <w:bidi w:val="0"/>
              <w:adjustRightInd/>
              <w:snapToGrid w:val="0"/>
              <w:spacing w:line="240" w:lineRule="auto"/>
              <w:textAlignment w:val="auto"/>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ko-KR"/>
              </w:rPr>
              <w:t>-1</w:t>
            </w:r>
            <w:r>
              <w:rPr>
                <w:b/>
                <w:sz w:val="21"/>
                <w:szCs w:val="21"/>
                <w:u w:val="single"/>
                <w:lang w:eastAsia="zh-CN"/>
              </w:rPr>
              <w:t>-1</w:t>
            </w:r>
            <w:r>
              <w:rPr>
                <w:b/>
                <w:sz w:val="21"/>
                <w:szCs w:val="21"/>
                <w:u w:val="single"/>
                <w:lang w:eastAsia="ko-KR"/>
              </w:rPr>
              <w:t>:</w:t>
            </w:r>
            <w:r>
              <w:rPr>
                <w:b/>
                <w:sz w:val="21"/>
                <w:szCs w:val="21"/>
                <w:u w:val="single"/>
                <w:lang w:eastAsia="zh-CN"/>
              </w:rPr>
              <w:t xml:space="preserve"> OD-SSB work plan</w:t>
            </w:r>
          </w:p>
          <w:p>
            <w:pPr>
              <w:pStyle w:val="29"/>
              <w:pageBreakBefore w:val="0"/>
              <w:numPr>
                <w:ilvl w:val="0"/>
                <w:numId w:val="6"/>
              </w:numPr>
              <w:kinsoku/>
              <w:wordWrap/>
              <w:overflowPunct/>
              <w:topLinePunct w:val="0"/>
              <w:autoSpaceDE/>
              <w:bidi w:val="0"/>
              <w:adjustRightInd/>
              <w:spacing w:line="240" w:lineRule="auto"/>
              <w:ind w:firstLineChars="0"/>
              <w:textAlignment w:val="auto"/>
              <w:rPr>
                <w:rFonts w:eastAsia="宋体"/>
                <w:szCs w:val="24"/>
                <w:highlight w:val="green"/>
                <w:lang w:eastAsia="zh-CN"/>
              </w:rPr>
            </w:pPr>
            <w:r>
              <w:rPr>
                <w:rFonts w:eastAsia="宋体"/>
                <w:b/>
                <w:bCs/>
                <w:szCs w:val="24"/>
                <w:highlight w:val="green"/>
                <w:lang w:eastAsia="zh-CN"/>
              </w:rPr>
              <w:t>Agreement</w:t>
            </w:r>
            <w:r>
              <w:rPr>
                <w:rFonts w:eastAsia="宋体"/>
                <w:szCs w:val="24"/>
                <w:highlight w:val="green"/>
                <w:lang w:eastAsia="zh-CN"/>
              </w:rPr>
              <w:t xml:space="preserve">: </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iCs/>
                <w:kern w:val="2"/>
                <w:sz w:val="21"/>
                <w:szCs w:val="21"/>
                <w:lang w:val="en-US" w:eastAsia="zh-CN"/>
              </w:rPr>
            </w:pPr>
            <w:r>
              <w:rPr>
                <w:rFonts w:eastAsia="DengXian"/>
                <w:iCs/>
                <w:kern w:val="2"/>
                <w:sz w:val="21"/>
                <w:szCs w:val="21"/>
                <w:lang w:val="en-US" w:eastAsia="zh-CN"/>
              </w:rPr>
              <w:t>RAN4 to first focus on the MAC CE based single SCell activation case as starting point.</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iCs/>
                <w:kern w:val="2"/>
                <w:sz w:val="21"/>
                <w:szCs w:val="21"/>
                <w:lang w:val="en-US" w:eastAsia="zh-CN"/>
              </w:rPr>
            </w:pPr>
            <w:r>
              <w:rPr>
                <w:rFonts w:eastAsia="DengXian"/>
                <w:iCs/>
                <w:kern w:val="2"/>
                <w:sz w:val="21"/>
                <w:szCs w:val="21"/>
                <w:lang w:val="en-US" w:eastAsia="zh-CN"/>
              </w:rPr>
              <w:t>After RAN4 concludes on the above case, RAN4 may discuss other Scell activation scenarios if needed.</w:t>
            </w:r>
          </w:p>
          <w:p>
            <w:pPr>
              <w:pageBreakBefore w:val="0"/>
              <w:kinsoku/>
              <w:wordWrap/>
              <w:overflowPunct/>
              <w:topLinePunct w:val="0"/>
              <w:autoSpaceDE/>
              <w:autoSpaceDN w:val="0"/>
              <w:bidi w:val="0"/>
              <w:adjustRightInd/>
              <w:snapToGrid w:val="0"/>
              <w:spacing w:line="240" w:lineRule="auto"/>
              <w:textAlignment w:val="auto"/>
              <w:rPr>
                <w:rFonts w:eastAsia="DengXian"/>
                <w:iCs/>
                <w:kern w:val="2"/>
                <w:sz w:val="21"/>
                <w:szCs w:val="21"/>
                <w:lang w:val="en-US" w:eastAsia="zh-CN"/>
              </w:rPr>
            </w:pPr>
          </w:p>
          <w:p>
            <w:pPr>
              <w:pageBreakBefore w:val="0"/>
              <w:kinsoku/>
              <w:wordWrap/>
              <w:overflowPunct/>
              <w:topLinePunct w:val="0"/>
              <w:autoSpaceDE/>
              <w:bidi w:val="0"/>
              <w:adjustRightInd/>
              <w:snapToGrid w:val="0"/>
              <w:spacing w:line="240" w:lineRule="auto"/>
              <w:textAlignment w:val="auto"/>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-1-2</w:t>
            </w:r>
            <w:r>
              <w:rPr>
                <w:b/>
                <w:sz w:val="21"/>
                <w:szCs w:val="21"/>
                <w:u w:val="single"/>
                <w:lang w:eastAsia="ko-KR"/>
              </w:rPr>
              <w:t>:</w:t>
            </w:r>
            <w:r>
              <w:rPr>
                <w:b/>
                <w:sz w:val="21"/>
                <w:szCs w:val="21"/>
                <w:u w:val="single"/>
                <w:lang w:eastAsia="zh-CN"/>
              </w:rPr>
              <w:t xml:space="preserve"> OD-SSB scenarios</w:t>
            </w:r>
          </w:p>
          <w:p>
            <w:pPr>
              <w:pageBreakBefore w:val="0"/>
              <w:numPr>
                <w:ilvl w:val="0"/>
                <w:numId w:val="6"/>
              </w:numPr>
              <w:kinsoku/>
              <w:wordWrap/>
              <w:overflowPunct/>
              <w:topLinePunct w:val="0"/>
              <w:autoSpaceDE/>
              <w:bidi w:val="0"/>
              <w:adjustRightInd/>
              <w:snapToGrid w:val="0"/>
              <w:spacing w:line="240" w:lineRule="auto"/>
              <w:textAlignment w:val="auto"/>
              <w:rPr>
                <w:rFonts w:eastAsia="DengXian"/>
                <w:kern w:val="2"/>
                <w:sz w:val="21"/>
                <w:szCs w:val="21"/>
                <w:highlight w:val="green"/>
                <w:lang w:val="en-US" w:eastAsia="zh-CN"/>
              </w:rPr>
            </w:pPr>
            <w:r>
              <w:rPr>
                <w:rFonts w:eastAsia="DengXian"/>
                <w:kern w:val="2"/>
                <w:sz w:val="21"/>
                <w:szCs w:val="21"/>
                <w:highlight w:val="green"/>
                <w:lang w:val="en-US" w:eastAsia="zh-CN"/>
              </w:rPr>
              <w:t>Agreement:</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 xml:space="preserve">RAN4 to discuss OD-SSB based SCell activation requirements based on following RAN1 agreed scenarios. </w:t>
            </w:r>
          </w:p>
          <w:p>
            <w:pPr>
              <w:pageBreakBefore w:val="0"/>
              <w:numPr>
                <w:ilvl w:val="2"/>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Case #1 and Scenario #2</w:t>
            </w:r>
          </w:p>
          <w:p>
            <w:pPr>
              <w:pageBreakBefore w:val="0"/>
              <w:numPr>
                <w:ilvl w:val="2"/>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 xml:space="preserve">Case #1 and Scenario #2A </w:t>
            </w:r>
          </w:p>
          <w:p>
            <w:pPr>
              <w:pageBreakBefore w:val="0"/>
              <w:numPr>
                <w:ilvl w:val="2"/>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Case #2 and Scenario #2</w:t>
            </w:r>
          </w:p>
          <w:p>
            <w:pPr>
              <w:pageBreakBefore w:val="0"/>
              <w:numPr>
                <w:ilvl w:val="2"/>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Case #2 and Scenario #2A</w:t>
            </w:r>
          </w:p>
          <w:p>
            <w:pPr>
              <w:pageBreakBefore w:val="0"/>
              <w:numPr>
                <w:ilvl w:val="2"/>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Note 1: Follow RAN1 definition on the scenarios and cases.</w:t>
            </w:r>
          </w:p>
          <w:p>
            <w:pPr>
              <w:pageBreakBefore w:val="0"/>
              <w:numPr>
                <w:ilvl w:val="2"/>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Note 2: This list can be updated pending on RAN1 further agreement.</w:t>
            </w:r>
          </w:p>
          <w:p>
            <w:pPr>
              <w:pageBreakBefore w:val="0"/>
              <w:kinsoku/>
              <w:wordWrap/>
              <w:overflowPunct/>
              <w:topLinePunct w:val="0"/>
              <w:autoSpaceDE/>
              <w:autoSpaceDN w:val="0"/>
              <w:bidi w:val="0"/>
              <w:adjustRightInd/>
              <w:snapToGrid w:val="0"/>
              <w:spacing w:line="240" w:lineRule="auto"/>
              <w:textAlignment w:val="auto"/>
              <w:rPr>
                <w:rFonts w:eastAsia="DengXian"/>
                <w:iCs/>
                <w:kern w:val="2"/>
                <w:sz w:val="21"/>
                <w:szCs w:val="21"/>
                <w:highlight w:val="green"/>
                <w:lang w:val="en-US" w:eastAsia="zh-CN"/>
              </w:rPr>
            </w:pPr>
          </w:p>
          <w:p>
            <w:pPr>
              <w:pageBreakBefore w:val="0"/>
              <w:kinsoku/>
              <w:wordWrap/>
              <w:overflowPunct/>
              <w:topLinePunct w:val="0"/>
              <w:autoSpaceDE/>
              <w:autoSpaceDN w:val="0"/>
              <w:bidi w:val="0"/>
              <w:adjustRightInd/>
              <w:snapToGrid w:val="0"/>
              <w:spacing w:line="240" w:lineRule="auto"/>
              <w:textAlignment w:val="auto"/>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-1-3</w:t>
            </w:r>
            <w:r>
              <w:rPr>
                <w:b/>
                <w:sz w:val="21"/>
                <w:szCs w:val="21"/>
                <w:u w:val="single"/>
                <w:lang w:eastAsia="ko-KR"/>
              </w:rPr>
              <w:t>:</w:t>
            </w:r>
            <w:r>
              <w:rPr>
                <w:b/>
                <w:sz w:val="21"/>
                <w:szCs w:val="21"/>
                <w:u w:val="single"/>
                <w:lang w:eastAsia="zh-CN"/>
              </w:rPr>
              <w:t xml:space="preserve"> Deactivated SCell measurement requirement</w:t>
            </w:r>
          </w:p>
          <w:p>
            <w:pPr>
              <w:pageBreakBefore w:val="0"/>
              <w:numPr>
                <w:ilvl w:val="0"/>
                <w:numId w:val="6"/>
              </w:numPr>
              <w:kinsoku/>
              <w:wordWrap/>
              <w:overflowPunct/>
              <w:topLinePunct w:val="0"/>
              <w:autoSpaceDE/>
              <w:autoSpaceDN w:val="0"/>
              <w:bidi w:val="0"/>
              <w:adjustRightInd/>
              <w:snapToGrid w:val="0"/>
              <w:spacing w:line="240" w:lineRule="auto"/>
              <w:textAlignment w:val="auto"/>
              <w:rPr>
                <w:rFonts w:eastAsia="DengXian"/>
                <w:kern w:val="2"/>
                <w:sz w:val="21"/>
                <w:szCs w:val="21"/>
                <w:highlight w:val="green"/>
                <w:lang w:val="en-US" w:eastAsia="zh-CN"/>
              </w:rPr>
            </w:pPr>
            <w:r>
              <w:rPr>
                <w:rFonts w:eastAsia="DengXian"/>
                <w:kern w:val="2"/>
                <w:sz w:val="21"/>
                <w:szCs w:val="21"/>
                <w:highlight w:val="green"/>
                <w:lang w:val="en-US" w:eastAsia="zh-CN"/>
              </w:rPr>
              <w:t>Agreement:</w:t>
            </w:r>
          </w:p>
          <w:p>
            <w:pPr>
              <w:pageBreakBefore w:val="0"/>
              <w:numPr>
                <w:ilvl w:val="1"/>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RAN4 to discuss OD-SSB based deactivated Scell measurement and Scell activation requirement.</w:t>
            </w:r>
          </w:p>
          <w:p>
            <w:pPr>
              <w:pageBreakBefore w:val="0"/>
              <w:numPr>
                <w:ilvl w:val="2"/>
                <w:numId w:val="6"/>
              </w:numPr>
              <w:kinsoku/>
              <w:wordWrap/>
              <w:overflowPunct/>
              <w:topLinePunct w:val="0"/>
              <w:autoSpaceDE/>
              <w:autoSpaceDN w:val="0"/>
              <w:bidi w:val="0"/>
              <w:adjustRightInd/>
              <w:snapToGrid w:val="0"/>
              <w:spacing w:line="240" w:lineRule="auto"/>
              <w:textAlignment w:val="auto"/>
              <w:rPr>
                <w:rFonts w:eastAsia="DengXian"/>
                <w:kern w:val="2"/>
                <w:sz w:val="21"/>
                <w:szCs w:val="21"/>
                <w:lang w:val="en-US" w:eastAsia="zh-CN"/>
              </w:rPr>
            </w:pPr>
            <w:r>
              <w:rPr>
                <w:rFonts w:eastAsia="DengXian"/>
                <w:kern w:val="2"/>
                <w:sz w:val="21"/>
                <w:szCs w:val="21"/>
                <w:lang w:val="en-US" w:eastAsia="zh-CN"/>
              </w:rPr>
              <w:t>Includes both FR1 and FR2-1</w:t>
            </w:r>
          </w:p>
          <w:p>
            <w:pPr>
              <w:pStyle w:val="4"/>
              <w:pageBreakBefore w:val="0"/>
              <w:kinsoku/>
              <w:wordWrap/>
              <w:overflowPunct/>
              <w:topLinePunct w:val="0"/>
              <w:autoSpaceDE/>
              <w:bidi w:val="0"/>
              <w:adjustRightInd/>
              <w:spacing w:before="0" w:after="0" w:line="240" w:lineRule="auto"/>
              <w:textAlignment w:val="auto"/>
              <w:rPr>
                <w:sz w:val="21"/>
                <w:szCs w:val="21"/>
                <w:lang w:val="en-US" w:eastAsia="zh-CN"/>
              </w:rPr>
            </w:pPr>
            <w:r>
              <w:rPr>
                <w:sz w:val="21"/>
                <w:szCs w:val="21"/>
                <w:lang w:val="en-US" w:eastAsia="ja-JP"/>
              </w:rPr>
              <w:t xml:space="preserve">Sub-topic </w:t>
            </w:r>
            <w:r>
              <w:rPr>
                <w:rFonts w:hint="eastAsia"/>
                <w:sz w:val="21"/>
                <w:szCs w:val="21"/>
                <w:lang w:val="en-US" w:eastAsia="ja-JP"/>
              </w:rPr>
              <w:t>1</w:t>
            </w:r>
            <w:r>
              <w:rPr>
                <w:sz w:val="21"/>
                <w:szCs w:val="21"/>
                <w:lang w:val="en-US" w:eastAsia="ja-JP"/>
              </w:rPr>
              <w:t>-</w:t>
            </w:r>
            <w:r>
              <w:rPr>
                <w:rFonts w:hint="eastAsia"/>
                <w:sz w:val="21"/>
                <w:szCs w:val="21"/>
                <w:lang w:val="en-US" w:eastAsia="ja-JP"/>
              </w:rPr>
              <w:t>2</w:t>
            </w:r>
            <w:r>
              <w:rPr>
                <w:sz w:val="21"/>
                <w:szCs w:val="21"/>
                <w:lang w:val="en-US" w:eastAsia="ja-JP"/>
              </w:rPr>
              <w:t xml:space="preserve">: </w:t>
            </w:r>
            <w:r>
              <w:rPr>
                <w:rFonts w:hint="eastAsia"/>
                <w:sz w:val="21"/>
                <w:szCs w:val="21"/>
                <w:lang w:val="en-US" w:eastAsia="ja-JP"/>
              </w:rPr>
              <w:t>OD-SSB requirements(Case 1)</w:t>
            </w:r>
          </w:p>
          <w:p>
            <w:pPr>
              <w:pageBreakBefore w:val="0"/>
              <w:kinsoku/>
              <w:wordWrap/>
              <w:overflowPunct/>
              <w:topLinePunct w:val="0"/>
              <w:autoSpaceDE/>
              <w:bidi w:val="0"/>
              <w:adjustRightInd/>
              <w:spacing w:line="240" w:lineRule="auto"/>
              <w:textAlignment w:val="auto"/>
              <w:rPr>
                <w:rFonts w:eastAsia="DengXian"/>
                <w:iCs/>
                <w:kern w:val="2"/>
                <w:sz w:val="21"/>
                <w:szCs w:val="21"/>
                <w:highlight w:val="green"/>
                <w:lang w:val="en-US" w:eastAsia="zh-CN"/>
              </w:rPr>
            </w:pPr>
            <w:r>
              <w:rPr>
                <w:b/>
                <w:u w:val="single"/>
                <w:lang w:eastAsia="ko-KR"/>
              </w:rPr>
              <w:t>Deactivated SCell L3 measurement part</w:t>
            </w:r>
          </w:p>
          <w:p>
            <w:pPr>
              <w:pageBreakBefore w:val="0"/>
              <w:kinsoku/>
              <w:wordWrap/>
              <w:overflowPunct/>
              <w:topLinePunct w:val="0"/>
              <w:autoSpaceDE/>
              <w:bidi w:val="0"/>
              <w:adjustRightInd/>
              <w:spacing w:line="240" w:lineRule="auto"/>
              <w:textAlignment w:val="auto"/>
              <w:rPr>
                <w:szCs w:val="24"/>
                <w:lang w:eastAsia="zh-CN"/>
              </w:rPr>
            </w:pPr>
            <w:r>
              <w:rPr>
                <w:b/>
                <w:u w:val="single"/>
                <w:lang w:eastAsia="ko-KR"/>
              </w:rPr>
              <w:t xml:space="preserve">Issue </w:t>
            </w:r>
            <w:r>
              <w:rPr>
                <w:rFonts w:hint="eastAsia"/>
                <w:b/>
                <w:u w:val="single"/>
                <w:lang w:eastAsia="zh-CN"/>
              </w:rPr>
              <w:t>2-2</w:t>
            </w:r>
            <w:r>
              <w:rPr>
                <w:b/>
                <w:u w:val="single"/>
                <w:lang w:eastAsia="ko-KR"/>
              </w:rPr>
              <w:t>-</w:t>
            </w:r>
            <w:r>
              <w:rPr>
                <w:rFonts w:hint="eastAsia"/>
                <w:b/>
                <w:u w:val="single"/>
                <w:lang w:eastAsia="zh-CN"/>
              </w:rPr>
              <w:t>2</w:t>
            </w:r>
            <w:r>
              <w:rPr>
                <w:b/>
                <w:u w:val="single"/>
                <w:lang w:eastAsia="ko-KR"/>
              </w:rPr>
              <w:t>:</w:t>
            </w:r>
            <w:r>
              <w:rPr>
                <w:rFonts w:hint="eastAsia"/>
                <w:b/>
                <w:u w:val="single"/>
                <w:lang w:eastAsia="zh-CN"/>
              </w:rPr>
              <w:t xml:space="preserve"> Case 1 - OD-SSB based deactivated SCell measurement before OD-SSB indication</w:t>
            </w:r>
          </w:p>
          <w:p>
            <w:pPr>
              <w:pStyle w:val="29"/>
              <w:pageBreakBefore w:val="0"/>
              <w:numPr>
                <w:ilvl w:val="0"/>
                <w:numId w:val="6"/>
              </w:numPr>
              <w:kinsoku/>
              <w:wordWrap/>
              <w:overflowPunct/>
              <w:topLinePunct w:val="0"/>
              <w:autoSpaceDE/>
              <w:bidi w:val="0"/>
              <w:adjustRightInd/>
              <w:spacing w:line="240" w:lineRule="auto"/>
              <w:ind w:firstLineChars="0"/>
              <w:textAlignment w:val="auto"/>
              <w:rPr>
                <w:rFonts w:eastAsia="宋体"/>
                <w:color w:val="000000" w:themeColor="text1"/>
                <w:szCs w:val="24"/>
                <w:highlight w:val="green"/>
                <w:lang w:eastAsia="zh-CN"/>
                <w14:textFill>
                  <w14:solidFill>
                    <w14:schemeClr w14:val="tx1"/>
                  </w14:solidFill>
                </w14:textFill>
              </w:rPr>
            </w:pPr>
            <w:r>
              <w:rPr>
                <w:rFonts w:hint="eastAsia" w:eastAsia="宋体"/>
                <w:color w:val="000000" w:themeColor="text1"/>
                <w:szCs w:val="24"/>
                <w:highlight w:val="green"/>
                <w:lang w:eastAsia="zh-CN"/>
                <w14:textFill>
                  <w14:solidFill>
                    <w14:schemeClr w14:val="tx1"/>
                  </w14:solidFill>
                </w14:textFill>
              </w:rPr>
              <w:t>A</w:t>
            </w:r>
            <w:r>
              <w:rPr>
                <w:rFonts w:eastAsia="宋体"/>
                <w:color w:val="000000" w:themeColor="text1"/>
                <w:szCs w:val="24"/>
                <w:highlight w:val="green"/>
                <w:lang w:eastAsia="zh-CN"/>
                <w14:textFill>
                  <w14:solidFill>
                    <w14:schemeClr w14:val="tx1"/>
                  </w14:solidFill>
                </w14:textFill>
              </w:rPr>
              <w:t>greement:</w:t>
            </w:r>
          </w:p>
          <w:p>
            <w:pPr>
              <w:pStyle w:val="29"/>
              <w:pageBreakBefore w:val="0"/>
              <w:numPr>
                <w:ilvl w:val="1"/>
                <w:numId w:val="6"/>
              </w:numPr>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In (Case #1 Scenario #2) and (Case #1, Scenario #2A), UE is not </w:t>
            </w:r>
            <w:r>
              <w:rPr>
                <w:rFonts w:eastAsia="宋体"/>
                <w:color w:val="000000" w:themeColor="text1"/>
                <w:szCs w:val="24"/>
                <w:lang w:eastAsia="zh-CN"/>
                <w14:textFill>
                  <w14:solidFill>
                    <w14:schemeClr w14:val="tx1"/>
                  </w14:solidFill>
                </w14:textFill>
              </w:rPr>
              <w:t>expected</w:t>
            </w:r>
            <w:r>
              <w:rPr>
                <w:rFonts w:hint="eastAsia" w:eastAsia="宋体"/>
                <w:color w:val="000000" w:themeColor="text1"/>
                <w:szCs w:val="24"/>
                <w:lang w:eastAsia="zh-CN"/>
                <w14:textFill>
                  <w14:solidFill>
                    <w14:schemeClr w14:val="tx1"/>
                  </w14:solidFill>
                </w14:textFill>
              </w:rPr>
              <w:t xml:space="preserve"> to perform the SSB based deactivated SCell L3 measurement before OD-SSB is triggered. </w:t>
            </w:r>
          </w:p>
          <w:p>
            <w:pPr>
              <w:pStyle w:val="29"/>
              <w:pageBreakBefore w:val="0"/>
              <w:numPr>
                <w:ilvl w:val="2"/>
                <w:numId w:val="6"/>
              </w:numPr>
              <w:kinsoku/>
              <w:wordWrap/>
              <w:overflowPunct/>
              <w:topLinePunct w:val="0"/>
              <w:autoSpaceDE/>
              <w:bidi w:val="0"/>
              <w:adjustRightInd/>
              <w:spacing w:line="240" w:lineRule="auto"/>
              <w:ind w:firstLineChars="0"/>
              <w:textAlignment w:val="auto"/>
              <w:rPr>
                <w:rFonts w:hint="eastAsia" w:cs="Arial"/>
                <w:vertAlign w:val="baseline"/>
                <w:lang w:val="en-US" w:eastAsia="zh-CN"/>
              </w:rPr>
            </w:pPr>
            <w:r>
              <w:rPr>
                <w:rFonts w:hint="eastAsia" w:eastAsia="宋体"/>
                <w:color w:val="000000" w:themeColor="text1"/>
                <w:szCs w:val="24"/>
                <w:lang w:eastAsia="zh-CN"/>
                <w14:textFill>
                  <w14:solidFill>
                    <w14:schemeClr w14:val="tx1"/>
                  </w14:solidFill>
                </w14:textFill>
              </w:rPr>
              <w:t>Note: How to differentiate OD-SSB SCell and normal SCell depends on other WGs</w:t>
            </w:r>
            <w:r>
              <w:rPr>
                <w:rFonts w:eastAsia="宋体"/>
                <w:color w:val="000000" w:themeColor="text1"/>
                <w:szCs w:val="24"/>
                <w:lang w:eastAsia="zh-CN"/>
                <w14:textFill>
                  <w14:solidFill>
                    <w14:schemeClr w14:val="tx1"/>
                  </w14:solidFill>
                </w14:textFill>
              </w:rPr>
              <w:t>’</w:t>
            </w:r>
            <w:r>
              <w:rPr>
                <w:rFonts w:hint="eastAsia" w:eastAsia="宋体"/>
                <w:color w:val="000000" w:themeColor="text1"/>
                <w:szCs w:val="24"/>
                <w:lang w:eastAsia="zh-CN"/>
                <w14:textFill>
                  <w14:solidFill>
                    <w14:schemeClr w14:val="tx1"/>
                  </w14:solidFill>
                </w14:textFill>
              </w:rPr>
              <w:t xml:space="preserve"> discussion.</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views around the On-demand SSB SCell operation.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The Rel-18 WID on NW energy savings for NR led to the specification of some of the techniques that were found beneficial in the study, primarily for RRC Connected, user specific signals and channels, and low load scenarios. The techniques specified in Rel-18 include SSB-less SCell operation for inter-band CA for FR1 and co-located cells, enhancement on cell DTX/DRX mechanism including the alignment of cell DTX/DRX and UE DRX in RRC_CONNECTED mode, inter-node information exchange on cell DTX/DRX, techniques in spatial and power domains to enable efficient adaptation of spatial elements as well as efficient adaptation of power offset values between PDSCH and CSI-RS, as well as mechanisms to prevent legacy UEs camping on cells adopting the Rel-18 NES techniques, CHO procedure enhancement(s), and inter-node beam activation and enhancements on restricting paging in a limited area, and the corresponding RRM/RF core requirements.</w:t>
      </w:r>
    </w:p>
    <w:p>
      <w:pPr>
        <w:pStyle w:val="9"/>
        <w:numPr>
          <w:ilvl w:val="0"/>
          <w:numId w:val="0"/>
        </w:numPr>
        <w:bidi w:val="0"/>
        <w:ind w:leftChars="0"/>
        <w:rPr>
          <w:rFonts w:hint="default"/>
          <w:highlight w:val="none"/>
          <w:lang w:val="en-US" w:eastAsia="zh-CN"/>
        </w:rPr>
      </w:pPr>
      <w:r>
        <w:rPr>
          <w:rFonts w:hint="eastAsia"/>
          <w:lang w:val="en-US" w:eastAsia="zh-CN"/>
        </w:rPr>
        <w:t>The R19 NES aims to further realize NW energy saving through other solutions differing from R18. Furthermore, the applicable scenarios between R18 and R19 are more or less different. Our analysis on R19 objective would start from the applicable scenario.</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In last meeting, the applicable scenarios and cases have been calrified in RAN4, and which are aligned with RAN1 progress. We provide our analysis on how to apply the OD-SSB and the corresponding requirements for each phase during the whole SCell life cycle shown in Figure 1. </w:t>
      </w:r>
    </w:p>
    <w:p>
      <w:pPr>
        <w:pStyle w:val="9"/>
        <w:numPr>
          <w:ilvl w:val="0"/>
          <w:numId w:val="0"/>
        </w:numPr>
        <w:bidi w:val="0"/>
        <w:ind w:leftChars="0"/>
        <w:jc w:val="center"/>
      </w:pPr>
      <w:r>
        <w:drawing>
          <wp:inline distT="0" distB="0" distL="114300" distR="114300">
            <wp:extent cx="5899150" cy="877570"/>
            <wp:effectExtent l="0" t="0" r="635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99150" cy="877570"/>
                    </a:xfrm>
                    <a:prstGeom prst="rect">
                      <a:avLst/>
                    </a:prstGeom>
                    <a:noFill/>
                    <a:ln>
                      <a:noFill/>
                    </a:ln>
                  </pic:spPr>
                </pic:pic>
              </a:graphicData>
            </a:graphic>
          </wp:inline>
        </w:drawing>
      </w:r>
    </w:p>
    <w:p>
      <w:pPr>
        <w:pStyle w:val="9"/>
        <w:numPr>
          <w:ilvl w:val="0"/>
          <w:numId w:val="0"/>
        </w:numPr>
        <w:bidi w:val="0"/>
        <w:ind w:leftChars="0"/>
        <w:jc w:val="center"/>
        <w:rPr>
          <w:rFonts w:hint="default" w:eastAsia="宋体"/>
          <w:lang w:val="en-US" w:eastAsia="zh-CN"/>
        </w:rPr>
      </w:pPr>
      <w:r>
        <w:rPr>
          <w:rFonts w:hint="eastAsia" w:eastAsia="宋体"/>
          <w:lang w:val="en-US" w:eastAsia="zh-CN"/>
        </w:rPr>
        <w:t>Figure 1. The life cycle of SCell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Consideration on the deactivated SCell measurement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To apply OD-SSB during deactivated SCell measurement, the two cases should be discussed:</w:t>
      </w:r>
    </w:p>
    <w:p>
      <w:pPr>
        <w:numPr>
          <w:ilvl w:val="0"/>
          <w:numId w:val="6"/>
        </w:numPr>
        <w:autoSpaceDN w:val="0"/>
        <w:snapToGrid w:val="0"/>
        <w:spacing w:after="120"/>
        <w:ind w:left="360" w:leftChars="0" w:hanging="360" w:firstLineChars="0"/>
        <w:rPr>
          <w:rFonts w:eastAsia="DengXian"/>
          <w:kern w:val="2"/>
          <w:sz w:val="21"/>
          <w:szCs w:val="21"/>
          <w:lang w:val="en-US" w:eastAsia="zh-CN"/>
        </w:rPr>
      </w:pPr>
      <w:r>
        <w:rPr>
          <w:rFonts w:eastAsia="DengXian"/>
          <w:kern w:val="2"/>
          <w:sz w:val="21"/>
          <w:szCs w:val="21"/>
          <w:lang w:val="en-US" w:eastAsia="zh-CN"/>
        </w:rPr>
        <w:t>Case #1 and Scenario #2</w:t>
      </w:r>
    </w:p>
    <w:p>
      <w:pPr>
        <w:numPr>
          <w:ilvl w:val="0"/>
          <w:numId w:val="6"/>
        </w:numPr>
        <w:autoSpaceDN w:val="0"/>
        <w:snapToGrid w:val="0"/>
        <w:spacing w:after="120"/>
        <w:ind w:left="360" w:leftChars="0" w:hanging="360" w:firstLineChars="0"/>
        <w:rPr>
          <w:rFonts w:eastAsia="DengXian"/>
          <w:kern w:val="2"/>
          <w:sz w:val="21"/>
          <w:szCs w:val="21"/>
          <w:lang w:val="en-US" w:eastAsia="zh-CN"/>
        </w:rPr>
      </w:pPr>
      <w:r>
        <w:rPr>
          <w:rFonts w:eastAsia="DengXian"/>
          <w:kern w:val="2"/>
          <w:sz w:val="21"/>
          <w:szCs w:val="21"/>
          <w:lang w:val="en-US" w:eastAsia="zh-CN"/>
        </w:rPr>
        <w:t>Case #2 and Scenario #2</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i/>
          <w:iCs/>
          <w:lang w:val="en-US" w:eastAsia="zh-CN"/>
        </w:rPr>
      </w:pPr>
      <w:r>
        <w:rPr>
          <w:rFonts w:hint="eastAsia"/>
          <w:u w:val="single"/>
          <w:lang w:val="en-US" w:eastAsia="zh-CN"/>
        </w:rPr>
        <w:t>For Case #1 and Scenario #2</w:t>
      </w:r>
      <w:r>
        <w:rPr>
          <w:rFonts w:hint="eastAsia"/>
          <w:lang w:val="en-US" w:eastAsia="zh-CN"/>
        </w:rPr>
        <w:t xml:space="preserve">, since no always-on SSB transmission on the SCell, so UE has to rely on the OD-SSB to perform deactivated SCell measurement. The configuration of OD-SSB including the periodicity is informed to the capable UE through RRC signalling. However it should be noted that in legacy, NW would configures </w:t>
      </w:r>
      <w:r>
        <w:rPr>
          <w:rFonts w:hint="eastAsia"/>
          <w:i/>
          <w:iCs/>
          <w:lang w:val="en-US" w:eastAsia="zh-CN"/>
        </w:rPr>
        <w:t xml:space="preserve">measCycleSCell </w:t>
      </w:r>
      <w:r>
        <w:rPr>
          <w:rFonts w:hint="eastAsia"/>
          <w:lang w:val="en-US" w:eastAsia="zh-CN"/>
        </w:rPr>
        <w:t xml:space="preserve">and which is used to identify the deactivated SCell measurement period. In last meeting, companies are diverse on how to determine the deactivated SCell measurement period, either based on the periodicity of OD-SSB or based on the </w:t>
      </w:r>
      <w:r>
        <w:rPr>
          <w:rFonts w:hint="eastAsia"/>
          <w:i/>
          <w:iCs/>
          <w:lang w:val="en-US" w:eastAsia="zh-CN"/>
        </w:rPr>
        <w:t>measCycleSCell.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i w:val="0"/>
          <w:iCs w:val="0"/>
          <w:lang w:val="en-US" w:eastAsia="zh-CN"/>
        </w:rPr>
      </w:pPr>
      <w:r>
        <w:rPr>
          <w:rFonts w:hint="eastAsia"/>
          <w:i w:val="0"/>
          <w:iCs w:val="0"/>
          <w:lang w:val="en-US" w:eastAsia="zh-CN"/>
        </w:rPr>
        <w:t xml:space="preserve">The effect of </w:t>
      </w:r>
      <w:r>
        <w:rPr>
          <w:rFonts w:hint="eastAsia"/>
          <w:lang w:val="en-US" w:eastAsia="zh-CN"/>
        </w:rPr>
        <w:t xml:space="preserve">introduction of </w:t>
      </w:r>
      <w:r>
        <w:rPr>
          <w:rFonts w:hint="eastAsia"/>
          <w:i/>
          <w:iCs/>
          <w:lang w:val="en-US" w:eastAsia="zh-CN"/>
        </w:rPr>
        <w:t xml:space="preserve">measCycleSCell </w:t>
      </w:r>
      <w:r>
        <w:rPr>
          <w:rFonts w:hint="eastAsia"/>
          <w:i w:val="0"/>
          <w:iCs w:val="0"/>
          <w:lang w:val="en-US" w:eastAsia="zh-CN"/>
        </w:rPr>
        <w:t xml:space="preserve">is mainly to obtain UE power saving gain. Since for deactivated SCell, UE does not need to measurement such cell frequently, UE could only choose one of </w:t>
      </w:r>
      <w:r>
        <w:rPr>
          <w:rFonts w:hint="eastAsia"/>
          <w:lang w:val="en-US" w:eastAsia="zh-CN"/>
        </w:rPr>
        <w:t xml:space="preserve">SMTCs to perform deactivated SCell measurement during one </w:t>
      </w:r>
      <w:r>
        <w:rPr>
          <w:rFonts w:hint="eastAsia"/>
          <w:i/>
          <w:iCs/>
          <w:lang w:val="en-US" w:eastAsia="zh-CN"/>
        </w:rPr>
        <w:t xml:space="preserve">measCycleSCell </w:t>
      </w:r>
      <w:r>
        <w:rPr>
          <w:rFonts w:hint="eastAsia"/>
          <w:lang w:val="en-US" w:eastAsia="zh-CN"/>
        </w:rPr>
        <w:t xml:space="preserve">period. So the minimum candidate value of </w:t>
      </w:r>
      <w:r>
        <w:rPr>
          <w:rFonts w:hint="eastAsia"/>
          <w:i/>
          <w:iCs/>
          <w:lang w:val="en-US" w:eastAsia="zh-CN"/>
        </w:rPr>
        <w:t>measCycleSCell</w:t>
      </w:r>
      <w:r>
        <w:rPr>
          <w:rFonts w:hint="eastAsia"/>
          <w:i w:val="0"/>
          <w:iCs w:val="0"/>
          <w:lang w:val="en-US" w:eastAsia="zh-CN"/>
        </w:rPr>
        <w:t xml:space="preserve"> is 640ms, larger than any candidate of the SMTC periodicity. To our understanding, the support of OD-SSB during deactivated SCell measurement aims to benefit NW power saving. Which lies in two points: 1) The periodicity of OD-SSB can be controlled by NW; 2) When to trigger/terminate the OD-SSB transmission can be controlled by NW.</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i/>
          <w:iCs/>
          <w:lang w:val="en-US" w:eastAsia="zh-CN"/>
        </w:rPr>
      </w:pPr>
      <w:r>
        <w:rPr>
          <w:rFonts w:hint="eastAsia"/>
          <w:i w:val="0"/>
          <w:iCs w:val="0"/>
          <w:lang w:val="en-US" w:eastAsia="zh-CN"/>
        </w:rPr>
        <w:t xml:space="preserve">If the periodicity of OD-SSB equals to </w:t>
      </w:r>
      <w:r>
        <w:rPr>
          <w:rFonts w:hint="eastAsia"/>
          <w:i/>
          <w:iCs/>
          <w:lang w:val="en-US" w:eastAsia="zh-CN"/>
        </w:rPr>
        <w:t>measCycleSCell</w:t>
      </w:r>
      <w:r>
        <w:rPr>
          <w:rFonts w:hint="eastAsia"/>
          <w:lang w:val="en-US" w:eastAsia="zh-CN"/>
        </w:rPr>
        <w:t>, then no confusion on UE behavior and requirements, UE measures the deactivated SCell with the periodicity of OD-SSB/</w:t>
      </w:r>
      <w:r>
        <w:rPr>
          <w:rFonts w:hint="eastAsia"/>
          <w:i/>
          <w:iCs/>
          <w:lang w:val="en-US" w:eastAsia="zh-CN"/>
        </w:rPr>
        <w:t>measCycleSCell</w:t>
      </w:r>
      <w:r>
        <w:rPr>
          <w:rFonts w:hint="eastAsia"/>
          <w:lang w:val="en-US" w:eastAsia="zh-CN"/>
        </w:rPr>
        <w:t xml:space="preserve">. But if </w:t>
      </w:r>
      <w:r>
        <w:rPr>
          <w:rFonts w:hint="eastAsia"/>
          <w:i w:val="0"/>
          <w:iCs w:val="0"/>
          <w:lang w:val="en-US" w:eastAsia="zh-CN"/>
        </w:rPr>
        <w:t xml:space="preserve">the periodicity of OD-SSB does not equal to </w:t>
      </w:r>
      <w:r>
        <w:rPr>
          <w:rFonts w:hint="eastAsia"/>
          <w:i/>
          <w:iCs/>
          <w:lang w:val="en-US" w:eastAsia="zh-CN"/>
        </w:rPr>
        <w:t>measCycleSCell</w:t>
      </w:r>
      <w:r>
        <w:rPr>
          <w:rFonts w:hint="eastAsia"/>
          <w:i w:val="0"/>
          <w:iCs w:val="0"/>
          <w:lang w:val="en-US" w:eastAsia="zh-CN"/>
        </w:rPr>
        <w:t xml:space="preserve">, the UE behavior and the relevant requirements should be identified. </w:t>
      </w:r>
      <w:r>
        <w:rPr>
          <w:rFonts w:hint="eastAsia"/>
          <w:lang w:val="en-US" w:eastAsia="zh-CN"/>
        </w:rPr>
        <w:t xml:space="preserve">For the sake of NW power saving, it is better to send the on-demand SSB with the periodicity of </w:t>
      </w:r>
      <w:r>
        <w:rPr>
          <w:rFonts w:hint="eastAsia"/>
          <w:i/>
          <w:iCs/>
          <w:lang w:val="en-US" w:eastAsia="zh-CN"/>
        </w:rPr>
        <w:t>measCycleSCell</w:t>
      </w:r>
      <w:r>
        <w:rPr>
          <w:rFonts w:hint="eastAsia"/>
          <w:lang w:val="en-US" w:eastAsia="zh-CN"/>
        </w:rPr>
        <w:t xml:space="preserve">, so that NW sends SSB with the same periodicity as UE measures. But which prolongs the SSB measurements for all the UEs who detect this SCell, even the UEs who deem this SCell as active serving cell. Therefore, to accommodate the UEs who deem this SCell as deactivated SCell and the UEs who deem this SCell as active cell, NW could not send the OD-SSB with too large periodicity, the typical periodicity is smaller than </w:t>
      </w:r>
      <w:r>
        <w:rPr>
          <w:rFonts w:hint="eastAsia"/>
          <w:i/>
          <w:iCs/>
          <w:lang w:val="en-US" w:eastAsia="zh-CN"/>
        </w:rPr>
        <w:t xml:space="preserve">measCycleSCell. </w:t>
      </w:r>
      <w:r>
        <w:rPr>
          <w:rFonts w:hint="eastAsia"/>
          <w:i w:val="0"/>
          <w:iCs w:val="0"/>
          <w:lang w:val="en-US" w:eastAsia="zh-CN"/>
        </w:rPr>
        <w:t xml:space="preserve">Under such situation, it seems that reuse the existing UE behavior and requirements is fine, i.e. UE measures the deactivated SCell based on </w:t>
      </w:r>
      <w:r>
        <w:rPr>
          <w:rFonts w:hint="eastAsia"/>
          <w:i/>
          <w:iCs/>
          <w:lang w:val="en-US" w:eastAsia="zh-CN"/>
        </w:rPr>
        <w:t>measCycleSCell.</w:t>
      </w:r>
    </w:p>
    <w:p>
      <w:pPr>
        <w:pStyle w:val="9"/>
        <w:bidi w:val="0"/>
        <w:rPr>
          <w:rFonts w:hint="eastAsia"/>
          <w:i/>
          <w:iCs/>
          <w:lang w:val="en-US" w:eastAsia="zh-CN"/>
        </w:rPr>
      </w:pPr>
      <w:r>
        <w:rPr>
          <w:rFonts w:hint="eastAsia"/>
          <w:b/>
          <w:bCs/>
          <w:lang w:val="en-US" w:eastAsia="zh-CN"/>
        </w:rPr>
        <w:t>Observation 1: For Case 1 and Scenario #2, to accommodate the UEs who deem this SCell as deactivated SCell and the UEs who deem this SCell as active cell, NW could not send the OD-SSB with too large periodicity.</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i w:val="0"/>
          <w:iCs w:val="0"/>
          <w:lang w:val="en-US" w:eastAsia="zh-CN"/>
        </w:rPr>
      </w:pPr>
      <w:r>
        <w:rPr>
          <w:rFonts w:hint="eastAsia"/>
          <w:i w:val="0"/>
          <w:iCs w:val="0"/>
          <w:lang w:val="en-US" w:eastAsia="zh-CN"/>
        </w:rPr>
        <w:t xml:space="preserve">On the other hand, if the UE could measure the deactivated SCell frequently during the period right before the NW send command to activate the SCell, then UE could be aware of the channel quality and beam info better, so the timely L3 reporting could be expected, which is beneficial to accelerate the SCell activation procedure. So it is possible that the NW hopes the UE to perform deactivated SCell measurement with a periodicity smaller than </w:t>
      </w:r>
      <w:r>
        <w:rPr>
          <w:rFonts w:hint="eastAsia"/>
          <w:i/>
          <w:iCs/>
          <w:lang w:val="en-US" w:eastAsia="zh-CN"/>
        </w:rPr>
        <w:t>measCycleSCell</w:t>
      </w:r>
      <w:r>
        <w:rPr>
          <w:rFonts w:hint="eastAsia"/>
          <w:i w:val="0"/>
          <w:iCs w:val="0"/>
          <w:lang w:val="en-US" w:eastAsia="zh-CN"/>
        </w:rPr>
        <w:t xml:space="preserve">, and such demand could be met through the configuration of OD-SSB periodicity. Consequently, from this point of view, it is better to follow the configured OD-SSB periodicity to perform deactivated SCell measurement, instead of </w:t>
      </w:r>
      <w:r>
        <w:rPr>
          <w:rFonts w:hint="eastAsia"/>
          <w:i/>
          <w:iCs/>
          <w:lang w:val="en-US" w:eastAsia="zh-CN"/>
        </w:rPr>
        <w:t xml:space="preserve">measCycleSCell. </w:t>
      </w:r>
      <w:r>
        <w:rPr>
          <w:rFonts w:hint="eastAsia"/>
          <w:i w:val="0"/>
          <w:iCs w:val="0"/>
          <w:lang w:val="en-US" w:eastAsia="zh-CN"/>
        </w:rPr>
        <w:t xml:space="preserve">However </w:t>
      </w:r>
      <w:r>
        <w:rPr>
          <w:rFonts w:hint="eastAsia"/>
          <w:i/>
          <w:iCs/>
          <w:lang w:val="en-US" w:eastAsia="zh-CN"/>
        </w:rPr>
        <w:t>s</w:t>
      </w:r>
      <w:r>
        <w:rPr>
          <w:rFonts w:hint="eastAsia"/>
          <w:i w:val="0"/>
          <w:iCs w:val="0"/>
          <w:lang w:val="en-US" w:eastAsia="zh-CN"/>
        </w:rPr>
        <w:t>ome UE vendors may argue why the intention of NW power saving would impact UE behavior, our understanding is that actually this is some trade-off between the deactivated stage and the activation procedure. More measurements during deactivated stage could create more chance to meet the known condition, the activation procedure for known case is the reduction of that for unknown case, at least the cell search and L1 measurement could be omitted.</w:t>
      </w:r>
    </w:p>
    <w:p>
      <w:pPr>
        <w:pStyle w:val="9"/>
        <w:bidi w:val="0"/>
        <w:rPr>
          <w:rFonts w:hint="default"/>
          <w:i w:val="0"/>
          <w:iCs w:val="0"/>
          <w:lang w:val="en-US" w:eastAsia="zh-CN"/>
        </w:rPr>
      </w:pPr>
      <w:r>
        <w:rPr>
          <w:rFonts w:hint="eastAsia"/>
          <w:b/>
          <w:bCs/>
          <w:lang w:val="en-US" w:eastAsia="zh-CN"/>
        </w:rPr>
        <w:t>Observation 2: For Case 1 and Scenario #2, more measurements during deactivated stage could create more chance to meet the known condition. The activation procedure for known case is the reduction of that for unknown case, at least the cell search and L1 measurement could be omitted.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i w:val="0"/>
          <w:iCs w:val="0"/>
          <w:lang w:val="en-US" w:eastAsia="zh-CN"/>
        </w:rPr>
      </w:pPr>
      <w:r>
        <w:rPr>
          <w:rFonts w:hint="eastAsia"/>
          <w:i w:val="0"/>
          <w:iCs w:val="0"/>
          <w:lang w:val="en-US" w:eastAsia="zh-CN"/>
        </w:rPr>
        <w:t xml:space="preserve">To sum up, if only focus on the deactivated stage without consideration of the acceleration of the subsequent activation procedure, then follow the </w:t>
      </w:r>
      <w:r>
        <w:rPr>
          <w:rFonts w:hint="eastAsia"/>
          <w:i/>
          <w:iCs/>
          <w:lang w:val="en-US" w:eastAsia="zh-CN"/>
        </w:rPr>
        <w:t>measCycleSCell</w:t>
      </w:r>
      <w:r>
        <w:rPr>
          <w:rFonts w:hint="eastAsia"/>
          <w:i w:val="0"/>
          <w:iCs w:val="0"/>
          <w:lang w:val="en-US" w:eastAsia="zh-CN"/>
        </w:rPr>
        <w:t xml:space="preserve"> to perform the deactivated SCell measurement is fine. While for the sake of accelerating the subsequent activation procedure, it is better to perform the deactivated SCell measurement with the periodicity of OD-SSB instead of </w:t>
      </w:r>
      <w:r>
        <w:rPr>
          <w:rFonts w:hint="eastAsia"/>
          <w:i/>
          <w:iCs/>
          <w:lang w:val="en-US" w:eastAsia="zh-CN"/>
        </w:rPr>
        <w:t>measCycleSCell</w:t>
      </w:r>
      <w:r>
        <w:rPr>
          <w:rFonts w:hint="eastAsia"/>
          <w:i w:val="0"/>
          <w:iCs w:val="0"/>
          <w:lang w:val="en-US" w:eastAsia="zh-CN"/>
        </w:rPr>
        <w: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i w:val="0"/>
          <w:iCs w:val="0"/>
          <w:lang w:val="en-US" w:eastAsia="zh-CN"/>
        </w:rPr>
      </w:pPr>
      <w:r>
        <w:rPr>
          <w:rFonts w:hint="eastAsia"/>
          <w:b/>
          <w:bCs/>
          <w:lang w:val="en-US" w:eastAsia="zh-CN"/>
        </w:rPr>
        <w:t xml:space="preserve">Proposal 1: For Case 1 and Scenario #2, it is preferred to perform the deactivated SCell measurement with the periodicity of OD-SSB instead of </w:t>
      </w:r>
      <w:r>
        <w:rPr>
          <w:rFonts w:hint="eastAsia"/>
          <w:b/>
          <w:bCs/>
          <w:i/>
          <w:iCs/>
          <w:lang w:val="en-US" w:eastAsia="zh-CN"/>
        </w:rPr>
        <w:t>measCycleSCell</w:t>
      </w:r>
      <w:r>
        <w:rPr>
          <w:rFonts w:hint="eastAsia"/>
          <w:b/>
          <w:bCs/>
          <w:lang w:val="en-US" w:eastAsia="zh-CN"/>
        </w:rPr>
        <w: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u w:val="single"/>
          <w:lang w:val="en-US" w:eastAsia="zh-CN"/>
        </w:rPr>
        <w:t>For Case #2 and Scenario #2</w:t>
      </w:r>
      <w:r>
        <w:rPr>
          <w:rFonts w:hint="eastAsia"/>
          <w:lang w:val="en-US" w:eastAsia="zh-CN"/>
        </w:rPr>
        <w:t>, we believe one essential issue should be firstly identified, i.e. whether the UE performs the deactivated SCell measurement based on the always-on SSB or the OD-SSB. To our understanding, the existence of always-on SSB is to guarantee two types of UEs could maintain the operation on this cell. The 1</w:t>
      </w:r>
      <w:r>
        <w:rPr>
          <w:rFonts w:hint="eastAsia"/>
          <w:vertAlign w:val="superscript"/>
          <w:lang w:val="en-US" w:eastAsia="zh-CN"/>
        </w:rPr>
        <w:t>st</w:t>
      </w:r>
      <w:r>
        <w:rPr>
          <w:rFonts w:hint="eastAsia"/>
          <w:lang w:val="en-US" w:eastAsia="zh-CN"/>
        </w:rPr>
        <w:t xml:space="preserve"> type is the UEs not capable of OD-SSB, the 2</w:t>
      </w:r>
      <w:r>
        <w:rPr>
          <w:rFonts w:hint="eastAsia"/>
          <w:vertAlign w:val="superscript"/>
          <w:lang w:val="en-US" w:eastAsia="zh-CN"/>
        </w:rPr>
        <w:t>nd</w:t>
      </w:r>
      <w:r>
        <w:rPr>
          <w:rFonts w:hint="eastAsia"/>
          <w:lang w:val="en-US" w:eastAsia="zh-CN"/>
        </w:rPr>
        <w:t xml:space="preserve"> type is the UEs who deem this SCell as active cell. As the OD-SSB may be disable to meet these two types of UEs</w:t>
      </w:r>
      <w:r>
        <w:rPr>
          <w:rFonts w:hint="default"/>
          <w:lang w:val="en-US" w:eastAsia="zh-CN"/>
        </w:rPr>
        <w:t>’</w:t>
      </w:r>
      <w:r>
        <w:rPr>
          <w:rFonts w:hint="eastAsia"/>
          <w:lang w:val="en-US" w:eastAsia="zh-CN"/>
        </w:rPr>
        <w:t xml:space="preserve"> requirements, so the always-on SSB can be reliant. While for the UEs capable of OD-SSB and deem this cell as deactivated SCell, it seems that the existence of both always-on SSB and OD-SSB is contradictory with the intention of NW power saving. So firstly we need to figure out this case from two aspects: 1) Why need OD-SSB under this case; 2) The relation of OD-SSB and always-on SSB. Our views regarding the two aspects are:</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The periodicity of always-on SSB is large, which leads the deactivated SCell measurement too long.</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By applying the OD-SSB, the deactivated SCell measurement can be accelerated.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By applying the OD-SSB, the subsequent SCell activation procedure can be accelerated.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Observation 3: For Case 2 and Scenario #2, the intention of OD-SSB on top of the existence of always-on SSB can be depicted as:</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The periodicity of always-on SSB is large, which leads the deactivated SCell measurement too long.</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By applying the OD-SSB, the deactivated SCell measurement can be accelerated.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By applying the OD-SSB, the subsequent SCell activation procedure can be accelerated.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So before receiving the OD-SSB transmission, perform deactivated SCell measurement based on the always-on SSB, the relevant measurement requirements is same as legacy, i.e. determine the measurement period based on measCycleSCell.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Once receiving the OD-SSB transmission, perform the measurement based on the OD-SSB. Regarding the measurement requirements after the OD-SSB transmitted, similar as above analysis on the Case 1, it is preferred to perform the deactivated SCell measurement based on the periodicity of OD-SSB instead of </w:t>
      </w:r>
      <w:r>
        <w:rPr>
          <w:rFonts w:hint="eastAsia"/>
          <w:i/>
          <w:iCs/>
          <w:lang w:val="en-US" w:eastAsia="zh-CN"/>
        </w:rPr>
        <w:t>measCycleSCell</w:t>
      </w:r>
      <w:r>
        <w:rPr>
          <w:rFonts w:hint="eastAsia"/>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lang w:val="en-US" w:eastAsia="zh-CN"/>
        </w:rPr>
      </w:pPr>
      <w:r>
        <w:rPr>
          <w:rFonts w:hint="eastAsia"/>
          <w:lang w:val="en-US" w:eastAsia="zh-CN"/>
        </w:rPr>
        <w:t>Besides the measurement during deactivated stage, still other two components including PSS/SSS detection and time index derivation are defined to perform cell identification for the deactivated SCell in the existing process. After the OD-SSB transmission triggered, the requirements of the cell identification should also be based on the periodicity of OD-SSB.</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2: For Case 2 and Scenario #2,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default"/>
          <w:i w:val="0"/>
          <w:iCs w:val="0"/>
          <w:lang w:val="en-US" w:eastAsia="zh-CN"/>
        </w:rPr>
      </w:pPr>
      <w:r>
        <w:rPr>
          <w:rFonts w:hint="eastAsia"/>
          <w:b/>
          <w:bCs/>
          <w:lang w:val="en-US" w:eastAsia="zh-CN"/>
        </w:rPr>
        <w:t xml:space="preserve">Before receiving the OD-SSB transmission, UE performs the deactivated SCell measurement on always-on SSB, and reuse the existing measurement period based on </w:t>
      </w:r>
      <w:r>
        <w:rPr>
          <w:rFonts w:hint="eastAsia"/>
          <w:b/>
          <w:bCs/>
          <w:i/>
          <w:iCs/>
          <w:lang w:val="en-US" w:eastAsia="zh-CN"/>
        </w:rPr>
        <w:t>measCycleSCell</w:t>
      </w:r>
      <w:r>
        <w:rPr>
          <w:rFonts w:hint="eastAsia"/>
          <w:i/>
          <w:iCs/>
          <w:lang w:val="en-US" w:eastAsia="zh-CN"/>
        </w:rPr>
        <w:t>.</w:t>
      </w:r>
      <w:r>
        <w:rPr>
          <w:rFonts w:hint="eastAsia"/>
          <w:b/>
          <w:bCs/>
          <w:lang w:val="en-US" w:eastAsia="zh-CN"/>
        </w:rPr>
        <w:t xml:space="preserve">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b/>
          <w:bCs/>
          <w:lang w:val="en-US" w:eastAsia="zh-CN"/>
        </w:rPr>
        <w:t xml:space="preserve">After receiving the OD-SSB transmission, UE performs the deactivated SCell measurement on OD-SSB, the measurement period is determined based on the periodicity of OD-SSB instead of </w:t>
      </w:r>
      <w:r>
        <w:rPr>
          <w:rFonts w:hint="eastAsia"/>
          <w:b/>
          <w:bCs/>
          <w:i/>
          <w:iCs/>
          <w:lang w:val="en-US" w:eastAsia="zh-CN"/>
        </w:rPr>
        <w:t>measCycleSCell</w:t>
      </w:r>
      <w:r>
        <w:rPr>
          <w:rFonts w:hint="eastAsia"/>
          <w:b/>
          <w:bCs/>
          <w:lang w:val="en-US" w:eastAsia="zh-CN"/>
        </w:rPr>
        <w:t>. UE performs the cell identification also based on the periodicity of OD-SSB if needed.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Consideration on the phase of SCell activation</w:t>
      </w:r>
    </w:p>
    <w:p>
      <w:pPr>
        <w:pStyle w:val="9"/>
        <w:bidi w:val="0"/>
        <w:rPr>
          <w:rFonts w:hint="eastAsia"/>
          <w:lang w:val="en-US" w:eastAsia="zh-CN"/>
        </w:rPr>
      </w:pPr>
      <w:r>
        <w:rPr>
          <w:rFonts w:hint="eastAsia"/>
          <w:lang w:val="en-US" w:eastAsia="zh-CN"/>
        </w:rPr>
        <w:t>The following cases should be considered for SCell activation:</w:t>
      </w:r>
    </w:p>
    <w:p>
      <w:pPr>
        <w:pStyle w:val="9"/>
        <w:numPr>
          <w:ilvl w:val="0"/>
          <w:numId w:val="8"/>
        </w:numPr>
        <w:bidi w:val="0"/>
        <w:ind w:left="420" w:leftChars="0" w:hanging="420" w:firstLineChars="0"/>
        <w:rPr>
          <w:rFonts w:hint="default"/>
          <w:lang w:val="en-US" w:eastAsia="zh-CN"/>
        </w:rPr>
      </w:pPr>
      <w:r>
        <w:rPr>
          <w:rFonts w:hint="eastAsia"/>
          <w:lang w:val="en-US" w:eastAsia="zh-CN"/>
        </w:rPr>
        <w:t>Case #1 and Scenario 2</w:t>
      </w:r>
    </w:p>
    <w:p>
      <w:pPr>
        <w:pStyle w:val="9"/>
        <w:numPr>
          <w:ilvl w:val="0"/>
          <w:numId w:val="8"/>
        </w:numPr>
        <w:bidi w:val="0"/>
        <w:ind w:left="420" w:leftChars="0" w:hanging="420" w:firstLineChars="0"/>
        <w:rPr>
          <w:rFonts w:hint="default"/>
          <w:lang w:val="en-US" w:eastAsia="zh-CN"/>
        </w:rPr>
      </w:pPr>
      <w:r>
        <w:rPr>
          <w:rFonts w:hint="eastAsia"/>
          <w:lang w:val="en-US" w:eastAsia="zh-CN"/>
        </w:rPr>
        <w:t>Case #1 and Scenario 2A</w:t>
      </w:r>
    </w:p>
    <w:p>
      <w:pPr>
        <w:pStyle w:val="9"/>
        <w:numPr>
          <w:ilvl w:val="0"/>
          <w:numId w:val="8"/>
        </w:numPr>
        <w:bidi w:val="0"/>
        <w:ind w:left="420" w:leftChars="0" w:hanging="420" w:firstLineChars="0"/>
        <w:rPr>
          <w:rFonts w:hint="default"/>
          <w:lang w:val="en-US" w:eastAsia="zh-CN"/>
        </w:rPr>
      </w:pPr>
      <w:r>
        <w:rPr>
          <w:rFonts w:hint="eastAsia"/>
          <w:lang w:val="en-US" w:eastAsia="zh-CN"/>
        </w:rPr>
        <w:t>Case #2 and Scenario 2</w:t>
      </w:r>
    </w:p>
    <w:p>
      <w:pPr>
        <w:pStyle w:val="9"/>
        <w:numPr>
          <w:ilvl w:val="0"/>
          <w:numId w:val="8"/>
        </w:numPr>
        <w:bidi w:val="0"/>
        <w:ind w:left="420" w:leftChars="0" w:hanging="420" w:firstLineChars="0"/>
        <w:rPr>
          <w:rFonts w:hint="default"/>
          <w:lang w:val="en-US" w:eastAsia="zh-CN"/>
        </w:rPr>
      </w:pPr>
      <w:r>
        <w:rPr>
          <w:rFonts w:hint="eastAsia"/>
          <w:lang w:val="en-US" w:eastAsia="zh-CN"/>
        </w:rPr>
        <w:t>Case #2 and Scenario 2A</w:t>
      </w:r>
    </w:p>
    <w:p>
      <w:pPr>
        <w:pStyle w:val="9"/>
        <w:numPr>
          <w:ilvl w:val="0"/>
          <w:numId w:val="0"/>
        </w:numPr>
        <w:bidi w:val="0"/>
        <w:ind w:leftChars="0"/>
        <w:rPr>
          <w:rFonts w:hint="eastAsia"/>
          <w:lang w:val="en-US" w:eastAsia="zh-CN"/>
        </w:rPr>
      </w:pPr>
      <w:r>
        <w:rPr>
          <w:rFonts w:hint="eastAsia"/>
          <w:lang w:val="en-US" w:eastAsia="zh-CN"/>
        </w:rPr>
        <w:t xml:space="preserve">For Case #1 and Scenario 2/2A, since no always-on SSB transmitted at the cell, so the UE has to perform SCell activation based on the OD-SSB. It is straightforward that the relevant requirements should be based on the OD-SSB.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b/>
          <w:bCs/>
          <w:lang w:val="en-US" w:eastAsia="zh-CN"/>
        </w:rPr>
        <w:t xml:space="preserve">Proposal 3: For Case 1 and Scenario 2/2A, UE performs the SCell activation based on the OD-SSB. The relevant requirements should be determined based on the OD-SSB. </w:t>
      </w:r>
    </w:p>
    <w:p>
      <w:pPr>
        <w:pStyle w:val="9"/>
        <w:bidi w:val="0"/>
        <w:rPr>
          <w:rFonts w:hint="eastAsia" w:cs="Times New Roman"/>
          <w:szCs w:val="24"/>
          <w:lang w:val="en-US" w:eastAsia="zh-CN" w:bidi="ar-SA"/>
        </w:rPr>
      </w:pPr>
      <w:r>
        <w:rPr>
          <w:rFonts w:hint="eastAsia"/>
          <w:lang w:val="en-US" w:eastAsia="zh-CN"/>
        </w:rPr>
        <w:t>For Case #2 and Scenario 2/2A, besides the OD-SSB, still there is always-on SSB transmitted on the cell. To achieve the NW power saving gain, the always-on SSB could be transmitted with large periodicity. The motivation of applying OD-SSB is to accelerate the SCell activation procedure. S</w:t>
      </w:r>
      <w:r>
        <w:rPr>
          <w:rFonts w:hint="eastAsia" w:ascii="Arial" w:hAnsi="Arial" w:eastAsia="MS Mincho" w:cs="Times New Roman"/>
          <w:szCs w:val="24"/>
          <w:lang w:val="en-US" w:eastAsia="zh-CN" w:bidi="ar-SA"/>
        </w:rPr>
        <w:t>ince how many samples to measure during L3/L1 parts, it has been identified for each case, so if the whole activation procedure can be accelerated with small periodicity SSB, then UE can finish the SCell activation as soon as possible. After activated, NW can determine whether and how to send SSB according to the active cell measurement demand</w:t>
      </w:r>
      <w:r>
        <w:rPr>
          <w:rFonts w:hint="eastAsia" w:cs="Times New Roman"/>
          <w:szCs w:val="24"/>
          <w:lang w:val="en-US" w:eastAsia="zh-CN" w:bidi="ar-SA"/>
        </w:rPr>
        <w:t xml:space="preserve">. So </w:t>
      </w:r>
      <w:r>
        <w:rPr>
          <w:rFonts w:hint="eastAsia" w:ascii="Arial" w:hAnsi="Arial" w:eastAsia="MS Mincho" w:cs="Times New Roman"/>
          <w:szCs w:val="24"/>
          <w:lang w:val="en-US" w:eastAsia="zh-CN" w:bidi="ar-SA"/>
        </w:rPr>
        <w:t>small periodicity on-demand SSB</w:t>
      </w:r>
      <w:r>
        <w:rPr>
          <w:rFonts w:hint="eastAsia" w:cs="Times New Roman"/>
          <w:szCs w:val="24"/>
          <w:lang w:val="en-US" w:eastAsia="zh-CN" w:bidi="ar-SA"/>
        </w:rPr>
        <w:t xml:space="preserve"> is better. So the UE performs the SCell activation based on the OD-SSB instead of the always-on SSB.</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b/>
          <w:bCs/>
          <w:lang w:val="en-US" w:eastAsia="zh-CN"/>
        </w:rPr>
        <w:t xml:space="preserve">Proposal 4: For Case 2 and Scenario 2/2A, UE performs the SCell activation based on the OD-SSB. The relevant requirements should be determined based on the OD-SSB. </w:t>
      </w:r>
    </w:p>
    <w:p>
      <w:pPr>
        <w:pStyle w:val="9"/>
        <w:bidi w:val="0"/>
        <w:rPr>
          <w:rFonts w:hint="default" w:cs="Times New Roman"/>
          <w:szCs w:val="24"/>
          <w:lang w:val="en-US" w:eastAsia="zh-CN" w:bidi="ar-SA"/>
        </w:rPr>
      </w:pP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Consideration on the phase of cctive Serving cell(i.e. after activation)</w:t>
      </w:r>
    </w:p>
    <w:p>
      <w:pPr>
        <w:pStyle w:val="9"/>
        <w:numPr>
          <w:ilvl w:val="0"/>
          <w:numId w:val="0"/>
        </w:numPr>
        <w:bidi w:val="0"/>
        <w:ind w:leftChars="0"/>
        <w:rPr>
          <w:rFonts w:hint="eastAsia"/>
          <w:lang w:val="en-US" w:eastAsia="zh-CN"/>
        </w:rPr>
      </w:pPr>
      <w:r>
        <w:rPr>
          <w:rFonts w:hint="eastAsia"/>
          <w:lang w:val="en-US" w:eastAsia="zh-CN"/>
        </w:rPr>
        <w:t xml:space="preserve">After the SCell activation procedure, the target SCell has become an active SCell. UE would perform RRM measurement and L1 measurement. Whether and how to apply on-demand SSB, totally depend on NW demand. </w:t>
      </w:r>
    </w:p>
    <w:p>
      <w:pPr>
        <w:pStyle w:val="9"/>
        <w:numPr>
          <w:ilvl w:val="0"/>
          <w:numId w:val="0"/>
        </w:numPr>
        <w:bidi w:val="0"/>
        <w:ind w:leftChars="0"/>
        <w:rPr>
          <w:rFonts w:hint="eastAsia"/>
          <w:lang w:val="en-US" w:eastAsia="zh-CN"/>
        </w:rPr>
      </w:pP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Consideration on the transition period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Case 2, accompanied with the OD-SSB triggered/terminated, the measured SSB may switch between always-on SSB and OD-SSB. Such transition is similar as the legacy with/without gap transition, DRX/non-DRX transition. So similar solution can be used, i.e. apply the longer delay to determine the period when the transition happens, and after the transition, apply the second mode to determine the period.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5: When the OD-SSB triggered/terminated, consider the transition period and reuse similar solution as in legacy.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Observation 1: For Case 1 and Scenario #2, to accomodate the UEs who deem this SCell as deactivated SCell and the UEs who deem this SCell as active cell, NW could not send the OD-SSB with too large periodicity.</w:t>
      </w:r>
    </w:p>
    <w:p>
      <w:pPr>
        <w:pStyle w:val="9"/>
        <w:bidi w:val="0"/>
        <w:rPr>
          <w:rFonts w:hint="default"/>
          <w:i w:val="0"/>
          <w:iCs w:val="0"/>
          <w:lang w:val="en-US" w:eastAsia="zh-CN"/>
        </w:rPr>
      </w:pPr>
      <w:r>
        <w:rPr>
          <w:rFonts w:hint="eastAsia"/>
          <w:b/>
          <w:bCs/>
          <w:lang w:val="en-US" w:eastAsia="zh-CN"/>
        </w:rPr>
        <w:t>Observation 2: For Case 1 and Scenario #2, more measurements during deactivated stage could create more chance to meet the known condition. The activation procedure for known case is the reduction of that for unknown case, at least the cell search and L1 measurement could be omitted.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i w:val="0"/>
          <w:iCs w:val="0"/>
          <w:lang w:val="en-US" w:eastAsia="zh-CN"/>
        </w:rPr>
      </w:pPr>
      <w:r>
        <w:rPr>
          <w:rFonts w:hint="eastAsia"/>
          <w:b/>
          <w:bCs/>
          <w:lang w:val="en-US" w:eastAsia="zh-CN"/>
        </w:rPr>
        <w:t xml:space="preserve">Proposal 1: For Case 1 and Scenario #2, it is preferred to perform the deactivated SCell measurement with the periodicity of OD-SSB instead of </w:t>
      </w:r>
      <w:r>
        <w:rPr>
          <w:rFonts w:hint="eastAsia"/>
          <w:b/>
          <w:bCs/>
          <w:i/>
          <w:iCs/>
          <w:lang w:val="en-US" w:eastAsia="zh-CN"/>
        </w:rPr>
        <w:t>measCycleSCell</w:t>
      </w:r>
      <w:r>
        <w:rPr>
          <w:rFonts w:hint="eastAsia"/>
          <w:b/>
          <w:bCs/>
          <w:lang w:val="en-US" w:eastAsia="zh-CN"/>
        </w:rPr>
        <w: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Observation 3: For Case 2 and Scenario #2, the intention of OD-SSB on top of the existance of always-on SSB can be depicted as:</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The periodicity of always-on SSB is large, which leads the deactivated SCell measurement too long.</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By applying the OD-SSB, the deactivated SCell measurement can be accelerated.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By applying the OD-SSB, the subsequent SCell activation procedure can be acceleted.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2: For Case 2 and Scenario #2,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default"/>
          <w:i w:val="0"/>
          <w:iCs w:val="0"/>
          <w:lang w:val="en-US" w:eastAsia="zh-CN"/>
        </w:rPr>
      </w:pPr>
      <w:r>
        <w:rPr>
          <w:rFonts w:hint="eastAsia"/>
          <w:b/>
          <w:bCs/>
          <w:lang w:val="en-US" w:eastAsia="zh-CN"/>
        </w:rPr>
        <w:t xml:space="preserve">Before receiving the OD-SSB transmission, UE performs the deactivated SCell measurement on always-on SSB, and reuse the existing measurement period based on </w:t>
      </w:r>
      <w:r>
        <w:rPr>
          <w:rFonts w:hint="eastAsia"/>
          <w:b/>
          <w:bCs/>
          <w:i/>
          <w:iCs/>
          <w:lang w:val="en-US" w:eastAsia="zh-CN"/>
        </w:rPr>
        <w:t>measCycleSCell</w:t>
      </w:r>
      <w:r>
        <w:rPr>
          <w:rFonts w:hint="eastAsia"/>
          <w:i/>
          <w:iCs/>
          <w:lang w:val="en-US" w:eastAsia="zh-CN"/>
        </w:rPr>
        <w:t>.</w:t>
      </w:r>
      <w:r>
        <w:rPr>
          <w:rFonts w:hint="eastAsia"/>
          <w:b/>
          <w:bCs/>
          <w:lang w:val="en-US" w:eastAsia="zh-CN"/>
        </w:rPr>
        <w:t xml:space="preserve">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b/>
          <w:bCs/>
          <w:lang w:val="en-US" w:eastAsia="zh-CN"/>
        </w:rPr>
        <w:t xml:space="preserve">After receiving the OD-SSB transmission, UE performs the deactivated SCell measurement on OD-SSB, the measurement period is determined based on the periodicity of OD-SSB instead of </w:t>
      </w:r>
      <w:r>
        <w:rPr>
          <w:rFonts w:hint="eastAsia"/>
          <w:b/>
          <w:bCs/>
          <w:i/>
          <w:iCs/>
          <w:lang w:val="en-US" w:eastAsia="zh-CN"/>
        </w:rPr>
        <w:t>measCycleSCell</w:t>
      </w:r>
      <w:r>
        <w:rPr>
          <w:rFonts w:hint="eastAsia"/>
          <w:b/>
          <w:bCs/>
          <w:lang w:val="en-US" w:eastAsia="zh-CN"/>
        </w:rPr>
        <w:t>. UE performs the cell identification also based on the periodicity of OD-SSB if needed.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b/>
          <w:bCs/>
          <w:lang w:val="en-US" w:eastAsia="zh-CN"/>
        </w:rPr>
        <w:t xml:space="preserve">Proposal 3: For Case 1 and Scenario 2/2A, UE performs the SCell activation based on the OD-SSB. The relevant requirements should be determined based on the OD-SSB.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b/>
          <w:bCs/>
          <w:lang w:val="en-US" w:eastAsia="zh-CN"/>
        </w:rPr>
        <w:t xml:space="preserve">Proposal 4: For Case 2 and Scenario 2/2A, UE performs the SCell activation based on the OD-SSB. The relevant requirements should be determined based on the OD-SSB.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5: When the OD-SSB triggered/terminated, consider the transition period and reuse similar solution as in legacy.</w:t>
      </w:r>
    </w:p>
    <w:p>
      <w:pPr>
        <w:pStyle w:val="9"/>
        <w:bidi w:val="0"/>
        <w:rPr>
          <w:rFonts w:hint="eastAsia"/>
          <w:b/>
          <w:bCs/>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RP-234065, New WID: Enhancements of network energy savings for NR, 3GPP TSG RAN Meeting #102</w:t>
      </w:r>
      <w:bookmarkEnd w:id="0"/>
      <w:r>
        <w:rPr>
          <w:rFonts w:hint="eastAsia"/>
          <w:color w:val="auto"/>
          <w:sz w:val="20"/>
          <w:szCs w:val="20"/>
          <w:highlight w:val="none"/>
          <w:lang w:val="en-US" w:eastAsia="zh-CN"/>
        </w:rPr>
        <w:t>.</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R4-2413855</w:t>
      </w:r>
      <w:bookmarkStart w:id="1" w:name="_GoBack"/>
      <w:bookmarkEnd w:id="1"/>
      <w:r>
        <w:rPr>
          <w:rFonts w:hint="eastAsia"/>
          <w:color w:val="auto"/>
          <w:sz w:val="20"/>
          <w:szCs w:val="20"/>
          <w:highlight w:val="none"/>
          <w:lang w:val="en-US" w:eastAsia="zh-CN"/>
        </w:rPr>
        <w:t>, WF on Netw_Energy_NR_enh, Ericsson, RAN4#112.</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25E8E"/>
    <w:multiLevelType w:val="singleLevel"/>
    <w:tmpl w:val="97325E8E"/>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A636E0A"/>
    <w:multiLevelType w:val="singleLevel"/>
    <w:tmpl w:val="2A636E0A"/>
    <w:lvl w:ilvl="0" w:tentative="0">
      <w:start w:val="1"/>
      <w:numFmt w:val="bullet"/>
      <w:lvlText w:val=""/>
      <w:lvlJc w:val="left"/>
      <w:pPr>
        <w:ind w:left="420" w:hanging="420"/>
      </w:pPr>
      <w:rPr>
        <w:rFonts w:hint="default" w:ascii="Wingdings" w:hAnsi="Wingdings"/>
      </w:rPr>
    </w:lvl>
  </w:abstractNum>
  <w:abstractNum w:abstractNumId="4">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5"/>
  </w:num>
  <w:num w:numId="3">
    <w:abstractNumId w:val="4"/>
  </w:num>
  <w:num w:numId="4">
    <w:abstractNumId w:val="2"/>
  </w:num>
  <w:num w:numId="5">
    <w:abstractNumId w:val="8"/>
  </w:num>
  <w:num w:numId="6">
    <w:abstractNumId w:val="6"/>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A1C23B7"/>
    <w:rsid w:val="1A273DF6"/>
    <w:rsid w:val="1A2810B2"/>
    <w:rsid w:val="1A284503"/>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2024-10-07T03:01:22Z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